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580C9" w14:textId="4E45FD2A" w:rsidR="009E28A6" w:rsidRPr="006B669A" w:rsidRDefault="009E28A6" w:rsidP="006B669A">
      <w:pPr>
        <w:pStyle w:val="PlainText"/>
        <w:tabs>
          <w:tab w:val="left" w:pos="3608"/>
        </w:tabs>
        <w:spacing w:line="276" w:lineRule="auto"/>
        <w:rPr>
          <w:rFonts w:ascii="Garamond" w:hAnsi="Garamond" w:cs="Arial"/>
          <w:sz w:val="16"/>
          <w:szCs w:val="16"/>
        </w:rPr>
      </w:pPr>
      <w:r w:rsidRPr="00F76E3A">
        <w:rPr>
          <w:rFonts w:ascii="Garamond" w:hAnsi="Garamond"/>
          <w:noProof/>
          <w:sz w:val="22"/>
          <w:szCs w:val="22"/>
        </w:rPr>
        <w:drawing>
          <wp:anchor distT="0" distB="0" distL="114300" distR="114300" simplePos="0" relativeHeight="251658240" behindDoc="0" locked="0" layoutInCell="1" allowOverlap="1" wp14:anchorId="4FD95EA5" wp14:editId="51C7DD8E">
            <wp:simplePos x="0" y="0"/>
            <wp:positionH relativeFrom="column">
              <wp:posOffset>2443162</wp:posOffset>
            </wp:positionH>
            <wp:positionV relativeFrom="paragraph">
              <wp:posOffset>317</wp:posOffset>
            </wp:positionV>
            <wp:extent cx="744029" cy="992038"/>
            <wp:effectExtent l="0" t="0" r="0" b="0"/>
            <wp:wrapSquare wrapText="bothSides"/>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029" cy="992038"/>
                    </a:xfrm>
                    <a:prstGeom prst="rect">
                      <a:avLst/>
                    </a:prstGeom>
                    <a:noFill/>
                    <a:ln>
                      <a:noFill/>
                    </a:ln>
                  </pic:spPr>
                </pic:pic>
              </a:graphicData>
            </a:graphic>
          </wp:anchor>
        </w:drawing>
      </w:r>
      <w:r w:rsidR="006B669A">
        <w:rPr>
          <w:rFonts w:ascii="Garamond" w:hAnsi="Garamond" w:cs="Arial"/>
          <w:sz w:val="24"/>
          <w:szCs w:val="24"/>
        </w:rPr>
        <w:tab/>
      </w:r>
      <w:r w:rsidR="006B669A">
        <w:rPr>
          <w:rFonts w:ascii="Garamond" w:hAnsi="Garamond" w:cs="Arial"/>
          <w:sz w:val="24"/>
          <w:szCs w:val="24"/>
        </w:rPr>
        <w:br w:type="textWrapping" w:clear="all"/>
      </w:r>
    </w:p>
    <w:p w14:paraId="582A9FE5" w14:textId="77777777" w:rsidR="009E28A6" w:rsidRPr="00EC0BA1" w:rsidRDefault="009E28A6" w:rsidP="009E28A6">
      <w:pPr>
        <w:pStyle w:val="PlainText"/>
        <w:spacing w:line="276" w:lineRule="auto"/>
        <w:jc w:val="center"/>
        <w:rPr>
          <w:rFonts w:ascii="Garamond" w:hAnsi="Garamond" w:cs="Arial"/>
          <w:sz w:val="24"/>
          <w:szCs w:val="24"/>
        </w:rPr>
      </w:pPr>
    </w:p>
    <w:p w14:paraId="7644FE36" w14:textId="34CF09CD" w:rsidR="009E28A6" w:rsidRPr="00B065F8" w:rsidRDefault="009E28A6" w:rsidP="009E28A6">
      <w:pPr>
        <w:pStyle w:val="PlainText"/>
        <w:pBdr>
          <w:bottom w:val="single" w:sz="4" w:space="1" w:color="auto"/>
        </w:pBdr>
        <w:spacing w:line="276" w:lineRule="auto"/>
        <w:jc w:val="center"/>
        <w:rPr>
          <w:rFonts w:ascii="Arial" w:hAnsi="Arial" w:cs="Arial"/>
          <w:b/>
          <w:sz w:val="24"/>
          <w:szCs w:val="24"/>
        </w:rPr>
      </w:pPr>
      <w:r>
        <w:rPr>
          <w:rFonts w:ascii="Arial" w:hAnsi="Arial" w:cs="Arial"/>
          <w:b/>
          <w:sz w:val="24"/>
          <w:szCs w:val="24"/>
        </w:rPr>
        <w:t>PRIVACY NOTICE</w:t>
      </w:r>
    </w:p>
    <w:p w14:paraId="426ABF34" w14:textId="77777777" w:rsidR="0027233C" w:rsidRDefault="0027233C"/>
    <w:p w14:paraId="42B08ACD" w14:textId="7939BEB6" w:rsidR="009E28A6" w:rsidRPr="00A82842" w:rsidRDefault="009E28A6">
      <w:pPr>
        <w:rPr>
          <w:rFonts w:ascii="Arial" w:hAnsi="Arial" w:cs="Arial"/>
        </w:rPr>
      </w:pPr>
      <w:r w:rsidRPr="00A82842">
        <w:rPr>
          <w:rFonts w:ascii="Arial" w:hAnsi="Arial" w:cs="Arial"/>
        </w:rPr>
        <w:t xml:space="preserve">This is a notice of what information </w:t>
      </w:r>
      <w:r w:rsidR="00C92C0F">
        <w:rPr>
          <w:rFonts w:ascii="Arial" w:hAnsi="Arial" w:cs="Arial"/>
        </w:rPr>
        <w:t>Altram</w:t>
      </w:r>
      <w:r w:rsidRPr="00A82842">
        <w:rPr>
          <w:rFonts w:ascii="Arial" w:hAnsi="Arial" w:cs="Arial"/>
        </w:rPr>
        <w:t xml:space="preserve"> collect</w:t>
      </w:r>
      <w:r w:rsidR="00C92C0F">
        <w:rPr>
          <w:rFonts w:ascii="Arial" w:hAnsi="Arial" w:cs="Arial"/>
        </w:rPr>
        <w:t>s</w:t>
      </w:r>
      <w:r w:rsidRPr="00A82842">
        <w:rPr>
          <w:rFonts w:ascii="Arial" w:hAnsi="Arial" w:cs="Arial"/>
        </w:rPr>
        <w:t xml:space="preserve"> from settings, what we do with it and how it might be used.</w:t>
      </w:r>
      <w:r w:rsidR="00E67E89">
        <w:rPr>
          <w:rFonts w:ascii="Arial" w:hAnsi="Arial" w:cs="Arial"/>
        </w:rPr>
        <w:t xml:space="preserve"> Altram is always transparent about its data collection and privacy information.</w:t>
      </w:r>
    </w:p>
    <w:p w14:paraId="74D42C9F" w14:textId="43C4A609" w:rsidR="009E28A6" w:rsidRPr="00E21C70" w:rsidRDefault="00DB2390" w:rsidP="00E21C70">
      <w:pPr>
        <w:pStyle w:val="ListParagraph"/>
        <w:numPr>
          <w:ilvl w:val="0"/>
          <w:numId w:val="1"/>
        </w:numPr>
        <w:ind w:left="426" w:hanging="426"/>
        <w:rPr>
          <w:rFonts w:ascii="Arial" w:hAnsi="Arial" w:cs="Arial"/>
          <w:b/>
          <w:bCs/>
        </w:rPr>
      </w:pPr>
      <w:r w:rsidRPr="00E21C70">
        <w:rPr>
          <w:rFonts w:ascii="Arial" w:hAnsi="Arial" w:cs="Arial"/>
          <w:b/>
          <w:bCs/>
        </w:rPr>
        <w:t>What information do</w:t>
      </w:r>
      <w:r w:rsidR="00BB554F" w:rsidRPr="00E21C70">
        <w:rPr>
          <w:rFonts w:ascii="Arial" w:hAnsi="Arial" w:cs="Arial"/>
          <w:b/>
          <w:bCs/>
        </w:rPr>
        <w:t>es Altram</w:t>
      </w:r>
      <w:r w:rsidRPr="00E21C70">
        <w:rPr>
          <w:rFonts w:ascii="Arial" w:hAnsi="Arial" w:cs="Arial"/>
          <w:b/>
          <w:bCs/>
        </w:rPr>
        <w:t xml:space="preserve"> collect from </w:t>
      </w:r>
      <w:r w:rsidR="005644A5" w:rsidRPr="00E21C70">
        <w:rPr>
          <w:rFonts w:ascii="Arial" w:hAnsi="Arial" w:cs="Arial"/>
          <w:b/>
          <w:bCs/>
        </w:rPr>
        <w:t>Irish-medium early years settings</w:t>
      </w:r>
      <w:r w:rsidRPr="00E21C70">
        <w:rPr>
          <w:rFonts w:ascii="Arial" w:hAnsi="Arial" w:cs="Arial"/>
          <w:b/>
          <w:bCs/>
        </w:rPr>
        <w:t>?</w:t>
      </w:r>
    </w:p>
    <w:p w14:paraId="2FEB02FA" w14:textId="77777777" w:rsidR="005644A5" w:rsidRDefault="00BB554F" w:rsidP="005C6E21">
      <w:pPr>
        <w:rPr>
          <w:rFonts w:ascii="Arial" w:hAnsi="Arial" w:cs="Arial"/>
        </w:rPr>
      </w:pPr>
      <w:r w:rsidRPr="00A82842">
        <w:rPr>
          <w:rFonts w:ascii="Arial" w:hAnsi="Arial" w:cs="Arial"/>
        </w:rPr>
        <w:t>Altram collects information about each setting</w:t>
      </w:r>
      <w:r w:rsidR="00CC4EC2" w:rsidRPr="00A82842">
        <w:rPr>
          <w:rFonts w:ascii="Arial" w:hAnsi="Arial" w:cs="Arial"/>
        </w:rPr>
        <w:t xml:space="preserve"> which is inputted into a database</w:t>
      </w:r>
      <w:r w:rsidR="005319FB">
        <w:rPr>
          <w:rFonts w:ascii="Arial" w:hAnsi="Arial" w:cs="Arial"/>
        </w:rPr>
        <w:t xml:space="preserve"> and which informs a report on the visit</w:t>
      </w:r>
      <w:r w:rsidRPr="00A82842">
        <w:rPr>
          <w:rFonts w:ascii="Arial" w:hAnsi="Arial" w:cs="Arial"/>
        </w:rPr>
        <w:t>. This includes</w:t>
      </w:r>
      <w:r w:rsidR="005B7F5B">
        <w:rPr>
          <w:rFonts w:ascii="Arial" w:hAnsi="Arial" w:cs="Arial"/>
        </w:rPr>
        <w:t>:</w:t>
      </w:r>
      <w:r w:rsidRPr="00A82842">
        <w:rPr>
          <w:rFonts w:ascii="Arial" w:hAnsi="Arial" w:cs="Arial"/>
        </w:rPr>
        <w:t xml:space="preserve"> </w:t>
      </w:r>
    </w:p>
    <w:p w14:paraId="798327DB" w14:textId="65811427" w:rsidR="005644A5" w:rsidRDefault="004379A0" w:rsidP="005644A5">
      <w:pPr>
        <w:pStyle w:val="ListParagraph"/>
        <w:numPr>
          <w:ilvl w:val="0"/>
          <w:numId w:val="2"/>
        </w:numPr>
        <w:rPr>
          <w:rFonts w:ascii="Arial" w:hAnsi="Arial" w:cs="Arial"/>
        </w:rPr>
      </w:pPr>
      <w:r>
        <w:rPr>
          <w:rFonts w:ascii="Arial" w:hAnsi="Arial" w:cs="Arial"/>
        </w:rPr>
        <w:t>C</w:t>
      </w:r>
      <w:r w:rsidR="00BB554F" w:rsidRPr="005644A5">
        <w:rPr>
          <w:rFonts w:ascii="Arial" w:hAnsi="Arial" w:cs="Arial"/>
        </w:rPr>
        <w:t xml:space="preserve">ontact details for each setting </w:t>
      </w:r>
    </w:p>
    <w:p w14:paraId="5CCF5E9B" w14:textId="77777777" w:rsidR="005644A5" w:rsidRDefault="005644A5" w:rsidP="005644A5">
      <w:pPr>
        <w:pStyle w:val="ListParagraph"/>
        <w:numPr>
          <w:ilvl w:val="0"/>
          <w:numId w:val="2"/>
        </w:numPr>
        <w:rPr>
          <w:rFonts w:ascii="Arial" w:hAnsi="Arial" w:cs="Arial"/>
        </w:rPr>
      </w:pPr>
      <w:r>
        <w:rPr>
          <w:rFonts w:ascii="Arial" w:hAnsi="Arial" w:cs="Arial"/>
        </w:rPr>
        <w:t>N</w:t>
      </w:r>
      <w:r w:rsidR="00BB554F" w:rsidRPr="005644A5">
        <w:rPr>
          <w:rFonts w:ascii="Arial" w:hAnsi="Arial" w:cs="Arial"/>
        </w:rPr>
        <w:t>ames of staff and committee</w:t>
      </w:r>
    </w:p>
    <w:p w14:paraId="6BBD3155" w14:textId="5F5E93DF" w:rsidR="005455D0" w:rsidRPr="005644A5" w:rsidRDefault="005644A5" w:rsidP="005644A5">
      <w:pPr>
        <w:pStyle w:val="ListParagraph"/>
        <w:numPr>
          <w:ilvl w:val="0"/>
          <w:numId w:val="2"/>
        </w:numPr>
        <w:rPr>
          <w:rFonts w:ascii="Arial" w:hAnsi="Arial" w:cs="Arial"/>
        </w:rPr>
      </w:pPr>
      <w:r>
        <w:rPr>
          <w:rFonts w:ascii="Arial" w:hAnsi="Arial" w:cs="Arial"/>
        </w:rPr>
        <w:t>Q</w:t>
      </w:r>
      <w:r w:rsidR="00BB554F" w:rsidRPr="005644A5">
        <w:rPr>
          <w:rFonts w:ascii="Arial" w:hAnsi="Arial" w:cs="Arial"/>
        </w:rPr>
        <w:t xml:space="preserve">ualifications </w:t>
      </w:r>
      <w:r w:rsidR="00CC4EC2" w:rsidRPr="005644A5">
        <w:rPr>
          <w:rFonts w:ascii="Arial" w:hAnsi="Arial" w:cs="Arial"/>
        </w:rPr>
        <w:t xml:space="preserve">and levels of Irish </w:t>
      </w:r>
      <w:r w:rsidR="00BB554F" w:rsidRPr="005644A5">
        <w:rPr>
          <w:rFonts w:ascii="Arial" w:hAnsi="Arial" w:cs="Arial"/>
        </w:rPr>
        <w:t>of each staff member</w:t>
      </w:r>
      <w:r w:rsidR="00CC4EC2" w:rsidRPr="005644A5">
        <w:rPr>
          <w:rFonts w:ascii="Arial" w:hAnsi="Arial" w:cs="Arial"/>
        </w:rPr>
        <w:t xml:space="preserve"> </w:t>
      </w:r>
    </w:p>
    <w:p w14:paraId="0BBD4ED2" w14:textId="77777777" w:rsidR="005455D0" w:rsidRDefault="005455D0" w:rsidP="00CC4EC2">
      <w:pPr>
        <w:pStyle w:val="ListParagraph"/>
        <w:numPr>
          <w:ilvl w:val="0"/>
          <w:numId w:val="2"/>
        </w:numPr>
        <w:rPr>
          <w:rFonts w:ascii="Arial" w:hAnsi="Arial" w:cs="Arial"/>
        </w:rPr>
      </w:pPr>
      <w:r>
        <w:rPr>
          <w:rFonts w:ascii="Arial" w:hAnsi="Arial" w:cs="Arial"/>
        </w:rPr>
        <w:t>Record of attendance at training</w:t>
      </w:r>
    </w:p>
    <w:p w14:paraId="51F78FD2" w14:textId="0031A616" w:rsidR="00CC4EC2" w:rsidRPr="00A82842" w:rsidRDefault="00CC4EC2" w:rsidP="00CC4EC2">
      <w:pPr>
        <w:pStyle w:val="ListParagraph"/>
        <w:numPr>
          <w:ilvl w:val="0"/>
          <w:numId w:val="2"/>
        </w:numPr>
        <w:rPr>
          <w:rFonts w:ascii="Arial" w:hAnsi="Arial" w:cs="Arial"/>
        </w:rPr>
      </w:pPr>
      <w:r w:rsidRPr="00A82842">
        <w:rPr>
          <w:rFonts w:ascii="Arial" w:hAnsi="Arial" w:cs="Arial"/>
        </w:rPr>
        <w:t>Certification (to do with the building)</w:t>
      </w:r>
    </w:p>
    <w:p w14:paraId="671E3DB2" w14:textId="36FDD186" w:rsidR="00CC4EC2" w:rsidRPr="00A82842" w:rsidRDefault="00CC4EC2" w:rsidP="00CC4EC2">
      <w:pPr>
        <w:pStyle w:val="ListParagraph"/>
        <w:numPr>
          <w:ilvl w:val="0"/>
          <w:numId w:val="2"/>
        </w:numPr>
        <w:rPr>
          <w:rFonts w:ascii="Arial" w:hAnsi="Arial" w:cs="Arial"/>
        </w:rPr>
      </w:pPr>
      <w:r w:rsidRPr="00A82842">
        <w:rPr>
          <w:rFonts w:ascii="Arial" w:hAnsi="Arial" w:cs="Arial"/>
        </w:rPr>
        <w:t>Premises</w:t>
      </w:r>
    </w:p>
    <w:p w14:paraId="0E932F18" w14:textId="1E39CF51" w:rsidR="00CC4EC2" w:rsidRPr="00A82842" w:rsidRDefault="00CC4EC2" w:rsidP="00CC4EC2">
      <w:pPr>
        <w:pStyle w:val="ListParagraph"/>
        <w:numPr>
          <w:ilvl w:val="0"/>
          <w:numId w:val="2"/>
        </w:numPr>
        <w:rPr>
          <w:rFonts w:ascii="Arial" w:hAnsi="Arial" w:cs="Arial"/>
        </w:rPr>
      </w:pPr>
      <w:r w:rsidRPr="00A82842">
        <w:rPr>
          <w:rFonts w:ascii="Arial" w:hAnsi="Arial" w:cs="Arial"/>
        </w:rPr>
        <w:t>Committee information</w:t>
      </w:r>
    </w:p>
    <w:p w14:paraId="2AD32B79" w14:textId="11D4575A" w:rsidR="00CC4EC2" w:rsidRPr="00A82842" w:rsidRDefault="00CC4EC2" w:rsidP="00CC4EC2">
      <w:pPr>
        <w:pStyle w:val="ListParagraph"/>
        <w:numPr>
          <w:ilvl w:val="0"/>
          <w:numId w:val="2"/>
        </w:numPr>
        <w:rPr>
          <w:rFonts w:ascii="Arial" w:hAnsi="Arial" w:cs="Arial"/>
        </w:rPr>
      </w:pPr>
      <w:r w:rsidRPr="00A82842">
        <w:rPr>
          <w:rFonts w:ascii="Arial" w:hAnsi="Arial" w:cs="Arial"/>
        </w:rPr>
        <w:t>Equipment/resources</w:t>
      </w:r>
    </w:p>
    <w:p w14:paraId="7444A3B4" w14:textId="77777777" w:rsidR="00CC4EC2" w:rsidRPr="00A82842" w:rsidRDefault="00CC4EC2" w:rsidP="00CC4EC2">
      <w:pPr>
        <w:pStyle w:val="ListParagraph"/>
        <w:numPr>
          <w:ilvl w:val="0"/>
          <w:numId w:val="2"/>
        </w:numPr>
        <w:rPr>
          <w:rFonts w:ascii="Arial" w:hAnsi="Arial" w:cs="Arial"/>
        </w:rPr>
      </w:pPr>
      <w:r w:rsidRPr="00A82842">
        <w:rPr>
          <w:rFonts w:ascii="Arial" w:hAnsi="Arial" w:cs="Arial"/>
        </w:rPr>
        <w:t>Learning environment</w:t>
      </w:r>
    </w:p>
    <w:p w14:paraId="1A27C3D5" w14:textId="09A40446" w:rsidR="00CC4EC2" w:rsidRPr="00A82842" w:rsidRDefault="00CC4EC2" w:rsidP="00CC4EC2">
      <w:pPr>
        <w:pStyle w:val="ListParagraph"/>
        <w:numPr>
          <w:ilvl w:val="0"/>
          <w:numId w:val="2"/>
        </w:numPr>
        <w:rPr>
          <w:rFonts w:ascii="Arial" w:hAnsi="Arial" w:cs="Arial"/>
        </w:rPr>
      </w:pPr>
      <w:r w:rsidRPr="00A82842">
        <w:rPr>
          <w:rFonts w:ascii="Arial" w:hAnsi="Arial" w:cs="Arial"/>
        </w:rPr>
        <w:t>Curriculum</w:t>
      </w:r>
    </w:p>
    <w:p w14:paraId="2D3C942A" w14:textId="23D01084" w:rsidR="00CC4EC2" w:rsidRPr="00A82842" w:rsidRDefault="00CC4EC2" w:rsidP="00CC4EC2">
      <w:pPr>
        <w:pStyle w:val="ListParagraph"/>
        <w:numPr>
          <w:ilvl w:val="0"/>
          <w:numId w:val="2"/>
        </w:numPr>
        <w:rPr>
          <w:rFonts w:ascii="Arial" w:hAnsi="Arial" w:cs="Arial"/>
        </w:rPr>
      </w:pPr>
      <w:r w:rsidRPr="00A82842">
        <w:rPr>
          <w:rFonts w:ascii="Arial" w:hAnsi="Arial" w:cs="Arial"/>
        </w:rPr>
        <w:t>Welfare of the child</w:t>
      </w:r>
    </w:p>
    <w:p w14:paraId="00165ACB" w14:textId="2C43BC9B" w:rsidR="00CC4EC2" w:rsidRPr="00A82842" w:rsidRDefault="00CC4EC2" w:rsidP="00CC4EC2">
      <w:pPr>
        <w:pStyle w:val="ListParagraph"/>
        <w:numPr>
          <w:ilvl w:val="0"/>
          <w:numId w:val="2"/>
        </w:numPr>
        <w:rPr>
          <w:rFonts w:ascii="Arial" w:hAnsi="Arial" w:cs="Arial"/>
        </w:rPr>
      </w:pPr>
      <w:r w:rsidRPr="00A82842">
        <w:rPr>
          <w:rFonts w:ascii="Arial" w:hAnsi="Arial" w:cs="Arial"/>
        </w:rPr>
        <w:t>Health of the child</w:t>
      </w:r>
    </w:p>
    <w:p w14:paraId="61F6D286" w14:textId="69AAB651" w:rsidR="00CC4EC2" w:rsidRPr="00A82842" w:rsidRDefault="00CC4EC2" w:rsidP="00741D01">
      <w:pPr>
        <w:pStyle w:val="ListParagraph"/>
        <w:numPr>
          <w:ilvl w:val="0"/>
          <w:numId w:val="2"/>
        </w:numPr>
        <w:rPr>
          <w:rFonts w:ascii="Arial" w:hAnsi="Arial" w:cs="Arial"/>
        </w:rPr>
      </w:pPr>
      <w:r w:rsidRPr="00A82842">
        <w:rPr>
          <w:rFonts w:ascii="Arial" w:hAnsi="Arial" w:cs="Arial"/>
        </w:rPr>
        <w:t xml:space="preserve">Whether </w:t>
      </w:r>
      <w:r w:rsidR="007D4C7C">
        <w:rPr>
          <w:rFonts w:ascii="Arial" w:hAnsi="Arial" w:cs="Arial"/>
        </w:rPr>
        <w:t xml:space="preserve">the </w:t>
      </w:r>
      <w:r w:rsidRPr="00A82842">
        <w:rPr>
          <w:rFonts w:ascii="Arial" w:hAnsi="Arial" w:cs="Arial"/>
        </w:rPr>
        <w:t>setting is in a SureStart area</w:t>
      </w:r>
    </w:p>
    <w:p w14:paraId="6E585611" w14:textId="7B108F62" w:rsidR="004B7000" w:rsidRPr="00A82842" w:rsidRDefault="004B7000">
      <w:pPr>
        <w:rPr>
          <w:rFonts w:ascii="Arial" w:hAnsi="Arial" w:cs="Arial"/>
        </w:rPr>
      </w:pPr>
      <w:r>
        <w:rPr>
          <w:rFonts w:ascii="Arial" w:hAnsi="Arial" w:cs="Arial"/>
        </w:rPr>
        <w:t xml:space="preserve">Any information </w:t>
      </w:r>
      <w:r w:rsidR="005644A5">
        <w:rPr>
          <w:rFonts w:ascii="Arial" w:hAnsi="Arial" w:cs="Arial"/>
        </w:rPr>
        <w:t xml:space="preserve">regarding your setting which is </w:t>
      </w:r>
      <w:r>
        <w:rPr>
          <w:rFonts w:ascii="Arial" w:hAnsi="Arial" w:cs="Arial"/>
        </w:rPr>
        <w:t>discussed during Altram board meetings</w:t>
      </w:r>
      <w:r w:rsidR="00961BC6">
        <w:rPr>
          <w:rFonts w:ascii="Arial" w:hAnsi="Arial" w:cs="Arial"/>
        </w:rPr>
        <w:t>, EYS meetings</w:t>
      </w:r>
      <w:r>
        <w:rPr>
          <w:rFonts w:ascii="Arial" w:hAnsi="Arial" w:cs="Arial"/>
        </w:rPr>
        <w:t xml:space="preserve"> or staff meetings is minuted</w:t>
      </w:r>
      <w:r w:rsidR="00CD7C39">
        <w:rPr>
          <w:rFonts w:ascii="Arial" w:hAnsi="Arial" w:cs="Arial"/>
        </w:rPr>
        <w:t xml:space="preserve"> and </w:t>
      </w:r>
      <w:bookmarkStart w:id="0" w:name="_Hlk513633097"/>
      <w:r w:rsidR="00CD7C39">
        <w:rPr>
          <w:rFonts w:ascii="Arial" w:hAnsi="Arial" w:cs="Arial"/>
        </w:rPr>
        <w:t xml:space="preserve">stored on </w:t>
      </w:r>
      <w:r w:rsidR="00252A94">
        <w:rPr>
          <w:rFonts w:ascii="Arial" w:hAnsi="Arial" w:cs="Arial"/>
        </w:rPr>
        <w:t>password protected/</w:t>
      </w:r>
      <w:r w:rsidR="00CD7C39">
        <w:rPr>
          <w:rFonts w:ascii="Arial" w:hAnsi="Arial" w:cs="Arial"/>
        </w:rPr>
        <w:t>encrypted computers.</w:t>
      </w:r>
      <w:bookmarkEnd w:id="0"/>
    </w:p>
    <w:p w14:paraId="141DED57" w14:textId="2F60988A" w:rsidR="00741D01" w:rsidRDefault="00741D01">
      <w:pPr>
        <w:rPr>
          <w:rFonts w:ascii="Arial" w:hAnsi="Arial" w:cs="Arial"/>
        </w:rPr>
      </w:pPr>
      <w:r w:rsidRPr="00A82842">
        <w:rPr>
          <w:rFonts w:ascii="Arial" w:hAnsi="Arial" w:cs="Arial"/>
        </w:rPr>
        <w:t xml:space="preserve">All Altram staff and board have access to this information.  </w:t>
      </w:r>
    </w:p>
    <w:p w14:paraId="27C8B6D5" w14:textId="74167A0C" w:rsidR="00210A2D" w:rsidRDefault="00210A2D">
      <w:pPr>
        <w:rPr>
          <w:rFonts w:ascii="Arial" w:hAnsi="Arial" w:cs="Arial"/>
        </w:rPr>
      </w:pPr>
      <w:r>
        <w:rPr>
          <w:rFonts w:ascii="Arial" w:hAnsi="Arial" w:cs="Arial"/>
        </w:rPr>
        <w:t xml:space="preserve">Altram also collects information from its members as part of an Access NI service it provides. Altram </w:t>
      </w:r>
      <w:r w:rsidR="007616AE">
        <w:rPr>
          <w:rFonts w:ascii="Arial" w:hAnsi="Arial" w:cs="Arial"/>
        </w:rPr>
        <w:t xml:space="preserve">follows guidelines from Access NI in terms of data collection, </w:t>
      </w:r>
      <w:proofErr w:type="gramStart"/>
      <w:r w:rsidR="007616AE">
        <w:rPr>
          <w:rFonts w:ascii="Arial" w:hAnsi="Arial" w:cs="Arial"/>
        </w:rPr>
        <w:t>processing</w:t>
      </w:r>
      <w:proofErr w:type="gramEnd"/>
      <w:r w:rsidR="007616AE">
        <w:rPr>
          <w:rFonts w:ascii="Arial" w:hAnsi="Arial" w:cs="Arial"/>
        </w:rPr>
        <w:t xml:space="preserve"> and retention. Altram </w:t>
      </w:r>
      <w:r>
        <w:rPr>
          <w:rFonts w:ascii="Arial" w:hAnsi="Arial" w:cs="Arial"/>
        </w:rPr>
        <w:t xml:space="preserve">maintains a spreadsheet of people who have applied for Access NI clearance through Altram. Altram also collects and stores </w:t>
      </w:r>
      <w:r w:rsidR="004B7000">
        <w:rPr>
          <w:rFonts w:ascii="Arial" w:hAnsi="Arial" w:cs="Arial"/>
        </w:rPr>
        <w:t>an ID validation form and a barred question form.</w:t>
      </w:r>
      <w:r w:rsidR="00AC3D06">
        <w:rPr>
          <w:rFonts w:ascii="Arial" w:hAnsi="Arial" w:cs="Arial"/>
        </w:rPr>
        <w:t xml:space="preserve"> These are retained for </w:t>
      </w:r>
      <w:r w:rsidR="00692FAC">
        <w:rPr>
          <w:rFonts w:ascii="Arial" w:hAnsi="Arial" w:cs="Arial"/>
        </w:rPr>
        <w:t xml:space="preserve">six </w:t>
      </w:r>
      <w:r w:rsidR="00AC3D06">
        <w:rPr>
          <w:rFonts w:ascii="Arial" w:hAnsi="Arial" w:cs="Arial"/>
        </w:rPr>
        <w:t>months</w:t>
      </w:r>
      <w:r w:rsidR="00CD7C39">
        <w:rPr>
          <w:rFonts w:ascii="Arial" w:hAnsi="Arial" w:cs="Arial"/>
        </w:rPr>
        <w:t xml:space="preserve"> in a locked </w:t>
      </w:r>
      <w:r w:rsidR="000A7488">
        <w:rPr>
          <w:rFonts w:ascii="Arial" w:hAnsi="Arial" w:cs="Arial"/>
        </w:rPr>
        <w:t>facility</w:t>
      </w:r>
      <w:r w:rsidR="00AC3D06">
        <w:rPr>
          <w:rFonts w:ascii="Arial" w:hAnsi="Arial" w:cs="Arial"/>
        </w:rPr>
        <w:t>.</w:t>
      </w:r>
    </w:p>
    <w:p w14:paraId="64B745FE" w14:textId="059546D4" w:rsidR="007616AE" w:rsidRPr="00A82842" w:rsidRDefault="00CB0488">
      <w:pPr>
        <w:rPr>
          <w:rFonts w:ascii="Arial" w:hAnsi="Arial" w:cs="Arial"/>
        </w:rPr>
      </w:pPr>
      <w:r>
        <w:rPr>
          <w:rFonts w:ascii="Arial" w:hAnsi="Arial" w:cs="Arial"/>
        </w:rPr>
        <w:t>Individuals and organisations have access to the information which Altram holds about them.</w:t>
      </w:r>
    </w:p>
    <w:p w14:paraId="17006304" w14:textId="42E17EA6" w:rsidR="00C80A1D" w:rsidRPr="00E21C70" w:rsidRDefault="00C80A1D" w:rsidP="00E21C70">
      <w:pPr>
        <w:pStyle w:val="ListParagraph"/>
        <w:numPr>
          <w:ilvl w:val="0"/>
          <w:numId w:val="1"/>
        </w:numPr>
        <w:ind w:left="426" w:hanging="426"/>
        <w:rPr>
          <w:rFonts w:ascii="Arial" w:hAnsi="Arial" w:cs="Arial"/>
          <w:b/>
          <w:bCs/>
        </w:rPr>
      </w:pPr>
      <w:r w:rsidRPr="00E21C70">
        <w:rPr>
          <w:rFonts w:ascii="Arial" w:hAnsi="Arial" w:cs="Arial"/>
          <w:b/>
          <w:bCs/>
        </w:rPr>
        <w:t>Why do we collect this information?</w:t>
      </w:r>
    </w:p>
    <w:p w14:paraId="3338F667" w14:textId="77777777" w:rsidR="007616AE" w:rsidRDefault="007616AE" w:rsidP="00C80A1D">
      <w:pPr>
        <w:rPr>
          <w:rFonts w:ascii="Arial" w:hAnsi="Arial" w:cs="Arial"/>
        </w:rPr>
      </w:pPr>
      <w:r>
        <w:rPr>
          <w:rFonts w:ascii="Arial" w:hAnsi="Arial" w:cs="Arial"/>
        </w:rPr>
        <w:t>This</w:t>
      </w:r>
      <w:r w:rsidR="0053147D" w:rsidRPr="00A82842">
        <w:rPr>
          <w:rFonts w:ascii="Arial" w:hAnsi="Arial" w:cs="Arial"/>
        </w:rPr>
        <w:t xml:space="preserve"> data </w:t>
      </w:r>
      <w:r>
        <w:rPr>
          <w:rFonts w:ascii="Arial" w:hAnsi="Arial" w:cs="Arial"/>
        </w:rPr>
        <w:t>allows</w:t>
      </w:r>
      <w:r w:rsidR="003510AE" w:rsidRPr="00A82842">
        <w:rPr>
          <w:rFonts w:ascii="Arial" w:hAnsi="Arial" w:cs="Arial"/>
        </w:rPr>
        <w:t xml:space="preserve"> Altram </w:t>
      </w:r>
      <w:r>
        <w:rPr>
          <w:rFonts w:ascii="Arial" w:hAnsi="Arial" w:cs="Arial"/>
        </w:rPr>
        <w:t>to:</w:t>
      </w:r>
    </w:p>
    <w:p w14:paraId="4AAB4115" w14:textId="77777777" w:rsidR="007616AE" w:rsidRDefault="007616AE" w:rsidP="007616AE">
      <w:pPr>
        <w:pStyle w:val="ListParagraph"/>
        <w:numPr>
          <w:ilvl w:val="0"/>
          <w:numId w:val="7"/>
        </w:numPr>
        <w:rPr>
          <w:rFonts w:ascii="Arial" w:hAnsi="Arial" w:cs="Arial"/>
        </w:rPr>
      </w:pPr>
      <w:r>
        <w:rPr>
          <w:rFonts w:ascii="Arial" w:hAnsi="Arial" w:cs="Arial"/>
        </w:rPr>
        <w:t>P</w:t>
      </w:r>
      <w:r w:rsidRPr="007616AE">
        <w:rPr>
          <w:rFonts w:ascii="Arial" w:hAnsi="Arial" w:cs="Arial"/>
        </w:rPr>
        <w:t>rovide a</w:t>
      </w:r>
      <w:r w:rsidR="007029C4" w:rsidRPr="007616AE">
        <w:rPr>
          <w:rFonts w:ascii="Arial" w:hAnsi="Arial" w:cs="Arial"/>
        </w:rPr>
        <w:t xml:space="preserve"> </w:t>
      </w:r>
      <w:r w:rsidR="003510AE" w:rsidRPr="007616AE">
        <w:rPr>
          <w:rFonts w:ascii="Arial" w:hAnsi="Arial" w:cs="Arial"/>
        </w:rPr>
        <w:t>picture of the Irish-medium early years sector</w:t>
      </w:r>
    </w:p>
    <w:p w14:paraId="3DB3D598" w14:textId="28C80FF5" w:rsidR="007616AE" w:rsidRDefault="00BF1B7C" w:rsidP="007616AE">
      <w:pPr>
        <w:pStyle w:val="ListParagraph"/>
        <w:numPr>
          <w:ilvl w:val="0"/>
          <w:numId w:val="7"/>
        </w:numPr>
        <w:rPr>
          <w:rFonts w:ascii="Arial" w:hAnsi="Arial" w:cs="Arial"/>
        </w:rPr>
      </w:pPr>
      <w:r>
        <w:rPr>
          <w:rFonts w:ascii="Arial" w:hAnsi="Arial" w:cs="Arial"/>
        </w:rPr>
        <w:t>P</w:t>
      </w:r>
      <w:r w:rsidR="0053147D" w:rsidRPr="007616AE">
        <w:rPr>
          <w:rFonts w:ascii="Arial" w:hAnsi="Arial" w:cs="Arial"/>
        </w:rPr>
        <w:t>rovide information about the sector it represents</w:t>
      </w:r>
      <w:r w:rsidR="005B7F5B" w:rsidRPr="007616AE">
        <w:rPr>
          <w:rFonts w:ascii="Arial" w:hAnsi="Arial" w:cs="Arial"/>
        </w:rPr>
        <w:t xml:space="preserve"> which helps Altram to fulfil its advocacy role</w:t>
      </w:r>
    </w:p>
    <w:p w14:paraId="0BC43A91" w14:textId="77777777" w:rsidR="007616AE" w:rsidRDefault="007616AE" w:rsidP="007616AE">
      <w:pPr>
        <w:pStyle w:val="ListParagraph"/>
        <w:numPr>
          <w:ilvl w:val="0"/>
          <w:numId w:val="7"/>
        </w:numPr>
        <w:rPr>
          <w:rFonts w:ascii="Arial" w:hAnsi="Arial" w:cs="Arial"/>
        </w:rPr>
      </w:pPr>
      <w:r>
        <w:rPr>
          <w:rFonts w:ascii="Arial" w:hAnsi="Arial" w:cs="Arial"/>
        </w:rPr>
        <w:t>L</w:t>
      </w:r>
      <w:r w:rsidR="005B7F5B" w:rsidRPr="007616AE">
        <w:rPr>
          <w:rFonts w:ascii="Arial" w:hAnsi="Arial" w:cs="Arial"/>
        </w:rPr>
        <w:t>obby on behalf of the sector at government level</w:t>
      </w:r>
    </w:p>
    <w:p w14:paraId="1856A56B" w14:textId="77777777" w:rsidR="007616AE" w:rsidRDefault="007616AE" w:rsidP="007616AE">
      <w:pPr>
        <w:pStyle w:val="ListParagraph"/>
        <w:numPr>
          <w:ilvl w:val="0"/>
          <w:numId w:val="7"/>
        </w:numPr>
        <w:rPr>
          <w:rFonts w:ascii="Arial" w:hAnsi="Arial" w:cs="Arial"/>
        </w:rPr>
      </w:pPr>
      <w:r>
        <w:rPr>
          <w:rFonts w:ascii="Arial" w:hAnsi="Arial" w:cs="Arial"/>
        </w:rPr>
        <w:t>I</w:t>
      </w:r>
      <w:r w:rsidR="005455D0" w:rsidRPr="007616AE">
        <w:rPr>
          <w:rFonts w:ascii="Arial" w:hAnsi="Arial" w:cs="Arial"/>
        </w:rPr>
        <w:t>dentify training needs within the sector</w:t>
      </w:r>
    </w:p>
    <w:p w14:paraId="37B4C753" w14:textId="68134028" w:rsidR="007616AE" w:rsidRDefault="007616AE" w:rsidP="00BF1B7C">
      <w:pPr>
        <w:pStyle w:val="ListParagraph"/>
        <w:numPr>
          <w:ilvl w:val="0"/>
          <w:numId w:val="7"/>
        </w:numPr>
        <w:rPr>
          <w:rFonts w:ascii="Arial" w:hAnsi="Arial" w:cs="Arial"/>
        </w:rPr>
      </w:pPr>
      <w:r>
        <w:rPr>
          <w:rFonts w:ascii="Arial" w:hAnsi="Arial" w:cs="Arial"/>
        </w:rPr>
        <w:t>M</w:t>
      </w:r>
      <w:r w:rsidR="00210A2D" w:rsidRPr="007616AE">
        <w:rPr>
          <w:rFonts w:ascii="Arial" w:hAnsi="Arial" w:cs="Arial"/>
        </w:rPr>
        <w:t>onitor visits and identify need within the setting.</w:t>
      </w:r>
    </w:p>
    <w:p w14:paraId="45913704" w14:textId="77777777" w:rsidR="00E21C70" w:rsidRDefault="00E21C70" w:rsidP="00E21C70">
      <w:pPr>
        <w:pStyle w:val="ListParagraph"/>
        <w:ind w:left="780"/>
        <w:rPr>
          <w:rFonts w:ascii="Arial" w:hAnsi="Arial" w:cs="Arial"/>
        </w:rPr>
      </w:pPr>
    </w:p>
    <w:p w14:paraId="0B708EE4" w14:textId="77777777" w:rsidR="00BF1B7C" w:rsidRPr="00BF1B7C" w:rsidRDefault="00BF1B7C" w:rsidP="00BF1B7C">
      <w:pPr>
        <w:pStyle w:val="ListParagraph"/>
        <w:ind w:left="780"/>
        <w:rPr>
          <w:rFonts w:ascii="Arial" w:hAnsi="Arial" w:cs="Arial"/>
        </w:rPr>
      </w:pPr>
    </w:p>
    <w:p w14:paraId="4C1EFFBF" w14:textId="77777777" w:rsidR="00E21C70" w:rsidRDefault="00E21C70" w:rsidP="00E21C70">
      <w:pPr>
        <w:pStyle w:val="ListParagraph"/>
        <w:ind w:left="426"/>
        <w:rPr>
          <w:rFonts w:ascii="Arial" w:hAnsi="Arial" w:cs="Arial"/>
          <w:b/>
          <w:bCs/>
        </w:rPr>
      </w:pPr>
    </w:p>
    <w:p w14:paraId="16128B66" w14:textId="6EF87149" w:rsidR="00E067CE" w:rsidRPr="00E21C70" w:rsidRDefault="00741D01" w:rsidP="00E21C70">
      <w:pPr>
        <w:pStyle w:val="ListParagraph"/>
        <w:numPr>
          <w:ilvl w:val="0"/>
          <w:numId w:val="1"/>
        </w:numPr>
        <w:ind w:left="426" w:hanging="426"/>
        <w:rPr>
          <w:rFonts w:ascii="Arial" w:hAnsi="Arial" w:cs="Arial"/>
          <w:b/>
          <w:bCs/>
        </w:rPr>
      </w:pPr>
      <w:r w:rsidRPr="00E21C70">
        <w:rPr>
          <w:rFonts w:ascii="Arial" w:hAnsi="Arial" w:cs="Arial"/>
          <w:b/>
          <w:bCs/>
        </w:rPr>
        <w:lastRenderedPageBreak/>
        <w:t>Who might we share your information with?</w:t>
      </w:r>
    </w:p>
    <w:p w14:paraId="035771EE" w14:textId="77777777" w:rsidR="00E067CE" w:rsidRPr="00E067CE" w:rsidRDefault="00E067CE" w:rsidP="00E067CE">
      <w:pPr>
        <w:rPr>
          <w:rFonts w:ascii="Arial" w:hAnsi="Arial" w:cs="Arial"/>
        </w:rPr>
      </w:pPr>
      <w:r w:rsidRPr="00E067CE">
        <w:rPr>
          <w:rFonts w:ascii="Arial" w:hAnsi="Arial" w:cs="Arial"/>
        </w:rPr>
        <w:t>On occasion, and with consent, Altram may forward details to a third party for, e.g. research purposes.</w:t>
      </w:r>
    </w:p>
    <w:p w14:paraId="519A3CC6" w14:textId="379FAA5D" w:rsidR="00CB3574" w:rsidRDefault="00CB3574" w:rsidP="00CB3574">
      <w:pPr>
        <w:pStyle w:val="msoaddress"/>
        <w:widowControl w:val="0"/>
        <w:rPr>
          <w:rFonts w:ascii="Arial" w:hAnsi="Arial" w:cs="Arial"/>
          <w:sz w:val="22"/>
          <w:szCs w:val="22"/>
        </w:rPr>
      </w:pPr>
      <w:r w:rsidRPr="00DD7A37">
        <w:rPr>
          <w:rFonts w:ascii="Arial" w:hAnsi="Arial" w:cs="Arial"/>
          <w:sz w:val="22"/>
          <w:szCs w:val="22"/>
        </w:rPr>
        <w:t>On occasion</w:t>
      </w:r>
      <w:r w:rsidR="007647BC">
        <w:rPr>
          <w:rFonts w:ascii="Arial" w:hAnsi="Arial" w:cs="Arial"/>
          <w:sz w:val="22"/>
          <w:szCs w:val="22"/>
        </w:rPr>
        <w:t xml:space="preserve"> and as required</w:t>
      </w:r>
      <w:r w:rsidRPr="00DD7A37">
        <w:rPr>
          <w:rFonts w:ascii="Arial" w:hAnsi="Arial" w:cs="Arial"/>
          <w:sz w:val="22"/>
          <w:szCs w:val="22"/>
        </w:rPr>
        <w:t>, Altram</w:t>
      </w:r>
      <w:r w:rsidR="007647BC">
        <w:rPr>
          <w:rFonts w:ascii="Arial" w:hAnsi="Arial" w:cs="Arial"/>
          <w:sz w:val="22"/>
          <w:szCs w:val="22"/>
        </w:rPr>
        <w:t xml:space="preserve"> may be requested to share information regarding concerns. This is standard practice within early years settings.</w:t>
      </w:r>
    </w:p>
    <w:p w14:paraId="455343CE" w14:textId="77777777" w:rsidR="00CB3574" w:rsidRPr="00CB3574" w:rsidRDefault="00CB3574" w:rsidP="00CB3574">
      <w:pPr>
        <w:pStyle w:val="msoaddress"/>
        <w:widowControl w:val="0"/>
        <w:rPr>
          <w:rFonts w:ascii="Arial" w:hAnsi="Arial" w:cs="Arial"/>
          <w:sz w:val="22"/>
          <w:szCs w:val="22"/>
        </w:rPr>
      </w:pPr>
    </w:p>
    <w:p w14:paraId="54214D21" w14:textId="5E8A9B8F" w:rsidR="004B7000" w:rsidRDefault="004B7000" w:rsidP="00741D01">
      <w:pPr>
        <w:rPr>
          <w:rFonts w:ascii="Arial" w:hAnsi="Arial" w:cs="Arial"/>
        </w:rPr>
      </w:pPr>
      <w:r>
        <w:rPr>
          <w:rFonts w:ascii="Arial" w:hAnsi="Arial" w:cs="Arial"/>
        </w:rPr>
        <w:t>Quarterly reports are presented to funders containing:</w:t>
      </w:r>
    </w:p>
    <w:p w14:paraId="067EB570" w14:textId="1BFBB023" w:rsidR="004B7000" w:rsidRDefault="004B7000" w:rsidP="004B7000">
      <w:pPr>
        <w:pStyle w:val="ListParagraph"/>
        <w:numPr>
          <w:ilvl w:val="0"/>
          <w:numId w:val="5"/>
        </w:numPr>
        <w:rPr>
          <w:rFonts w:ascii="Arial" w:hAnsi="Arial" w:cs="Arial"/>
        </w:rPr>
      </w:pPr>
      <w:r>
        <w:rPr>
          <w:rFonts w:ascii="Arial" w:hAnsi="Arial" w:cs="Arial"/>
        </w:rPr>
        <w:t>The number of visits that quarter</w:t>
      </w:r>
    </w:p>
    <w:p w14:paraId="5666F6EB" w14:textId="443A87C0" w:rsidR="004B7000" w:rsidRDefault="004B7000" w:rsidP="004B7000">
      <w:pPr>
        <w:pStyle w:val="ListParagraph"/>
        <w:numPr>
          <w:ilvl w:val="0"/>
          <w:numId w:val="5"/>
        </w:numPr>
        <w:rPr>
          <w:rFonts w:ascii="Arial" w:hAnsi="Arial" w:cs="Arial"/>
        </w:rPr>
      </w:pPr>
      <w:r>
        <w:rPr>
          <w:rFonts w:ascii="Arial" w:hAnsi="Arial" w:cs="Arial"/>
        </w:rPr>
        <w:t>Cluster training events which took place that quarter</w:t>
      </w:r>
    </w:p>
    <w:p w14:paraId="09C888F0" w14:textId="79B60300" w:rsidR="004B7000" w:rsidRDefault="004B7000" w:rsidP="004B7000">
      <w:pPr>
        <w:pStyle w:val="ListParagraph"/>
        <w:numPr>
          <w:ilvl w:val="0"/>
          <w:numId w:val="5"/>
        </w:numPr>
        <w:rPr>
          <w:rFonts w:ascii="Arial" w:hAnsi="Arial" w:cs="Arial"/>
        </w:rPr>
      </w:pPr>
      <w:r>
        <w:rPr>
          <w:rFonts w:ascii="Arial" w:hAnsi="Arial" w:cs="Arial"/>
        </w:rPr>
        <w:t>Any additional visits and reasons for these visits</w:t>
      </w:r>
    </w:p>
    <w:p w14:paraId="569E1388" w14:textId="7D1550EE" w:rsidR="004B7000" w:rsidRPr="004B7000" w:rsidRDefault="004B7000" w:rsidP="004B7000">
      <w:pPr>
        <w:pStyle w:val="ListParagraph"/>
        <w:numPr>
          <w:ilvl w:val="0"/>
          <w:numId w:val="5"/>
        </w:numPr>
        <w:rPr>
          <w:rFonts w:ascii="Arial" w:hAnsi="Arial" w:cs="Arial"/>
        </w:rPr>
      </w:pPr>
      <w:r>
        <w:rPr>
          <w:rFonts w:ascii="Arial" w:hAnsi="Arial" w:cs="Arial"/>
        </w:rPr>
        <w:t>Any meetings with management committees</w:t>
      </w:r>
    </w:p>
    <w:p w14:paraId="637B6DAD" w14:textId="77777777" w:rsidR="005B7F5B" w:rsidRPr="005B7F5B" w:rsidRDefault="005B7F5B" w:rsidP="005B7F5B">
      <w:pPr>
        <w:pStyle w:val="ListParagraph"/>
        <w:ind w:left="765"/>
        <w:rPr>
          <w:rFonts w:ascii="Arial" w:hAnsi="Arial" w:cs="Arial"/>
        </w:rPr>
      </w:pPr>
    </w:p>
    <w:p w14:paraId="6CCB4B3B" w14:textId="1787A76A" w:rsidR="007E5E2D" w:rsidRPr="00A82842" w:rsidRDefault="007E5E2D" w:rsidP="007E5E2D">
      <w:pPr>
        <w:pStyle w:val="ListParagraph"/>
        <w:numPr>
          <w:ilvl w:val="0"/>
          <w:numId w:val="1"/>
        </w:numPr>
        <w:rPr>
          <w:rFonts w:ascii="Arial" w:hAnsi="Arial" w:cs="Arial"/>
        </w:rPr>
      </w:pPr>
      <w:r w:rsidRPr="00A82842">
        <w:rPr>
          <w:rFonts w:ascii="Arial" w:hAnsi="Arial" w:cs="Arial"/>
        </w:rPr>
        <w:t>What do we do with your information?</w:t>
      </w:r>
    </w:p>
    <w:p w14:paraId="4A2E4CBF" w14:textId="515A9081" w:rsidR="007E5E2D" w:rsidRPr="00A82842" w:rsidRDefault="007E5E2D" w:rsidP="007E5E2D">
      <w:pPr>
        <w:pStyle w:val="ListParagraph"/>
        <w:rPr>
          <w:rFonts w:ascii="Arial" w:hAnsi="Arial" w:cs="Arial"/>
        </w:rPr>
      </w:pPr>
    </w:p>
    <w:p w14:paraId="1A66951C" w14:textId="7C52C0FC" w:rsidR="007E5E2D" w:rsidRPr="00A82842" w:rsidRDefault="007E5E2D" w:rsidP="007E5E2D">
      <w:pPr>
        <w:pStyle w:val="ListParagraph"/>
        <w:ind w:left="0"/>
        <w:rPr>
          <w:rFonts w:ascii="Arial" w:hAnsi="Arial" w:cs="Arial"/>
        </w:rPr>
      </w:pPr>
      <w:r w:rsidRPr="00A82842">
        <w:rPr>
          <w:rFonts w:ascii="Arial" w:hAnsi="Arial" w:cs="Arial"/>
        </w:rPr>
        <w:t xml:space="preserve">Monthly reports are compiled based on information </w:t>
      </w:r>
      <w:r w:rsidR="00E918B7">
        <w:rPr>
          <w:rFonts w:ascii="Arial" w:hAnsi="Arial" w:cs="Arial"/>
        </w:rPr>
        <w:t>from</w:t>
      </w:r>
      <w:r w:rsidRPr="00A82842">
        <w:rPr>
          <w:rFonts w:ascii="Arial" w:hAnsi="Arial" w:cs="Arial"/>
        </w:rPr>
        <w:t xml:space="preserve"> the database. </w:t>
      </w:r>
    </w:p>
    <w:p w14:paraId="29F503CD" w14:textId="77777777" w:rsidR="00E067CE" w:rsidRPr="00A82842" w:rsidRDefault="00E067CE" w:rsidP="007E5E2D">
      <w:pPr>
        <w:pStyle w:val="ListParagraph"/>
        <w:ind w:left="0"/>
        <w:rPr>
          <w:rFonts w:ascii="Arial" w:hAnsi="Arial" w:cs="Arial"/>
        </w:rPr>
      </w:pPr>
    </w:p>
    <w:p w14:paraId="4039027E" w14:textId="3348F5E4" w:rsidR="007F5793" w:rsidRPr="00E21C70" w:rsidRDefault="007F5793" w:rsidP="00E21C70">
      <w:pPr>
        <w:pStyle w:val="ListParagraph"/>
        <w:numPr>
          <w:ilvl w:val="0"/>
          <w:numId w:val="1"/>
        </w:numPr>
        <w:ind w:left="426" w:hanging="426"/>
        <w:rPr>
          <w:rFonts w:ascii="Arial" w:hAnsi="Arial" w:cs="Arial"/>
          <w:b/>
          <w:bCs/>
        </w:rPr>
      </w:pPr>
      <w:r w:rsidRPr="00E21C70">
        <w:rPr>
          <w:rFonts w:ascii="Arial" w:hAnsi="Arial" w:cs="Arial"/>
          <w:b/>
          <w:bCs/>
        </w:rPr>
        <w:t>How long do we keep hold of your information?</w:t>
      </w:r>
    </w:p>
    <w:p w14:paraId="7B040AC2" w14:textId="27CD64F9" w:rsidR="007F5793" w:rsidRDefault="007F5793" w:rsidP="007F5793">
      <w:pPr>
        <w:jc w:val="both"/>
        <w:rPr>
          <w:rFonts w:ascii="Arial" w:hAnsi="Arial" w:cs="Arial"/>
        </w:rPr>
      </w:pPr>
      <w:r w:rsidRPr="00A82842">
        <w:rPr>
          <w:rFonts w:ascii="Arial" w:hAnsi="Arial" w:cs="Arial"/>
        </w:rPr>
        <w:t xml:space="preserve">Altram databases are </w:t>
      </w:r>
      <w:r w:rsidR="00CF21CB">
        <w:rPr>
          <w:rFonts w:ascii="Arial" w:hAnsi="Arial" w:cs="Arial"/>
        </w:rPr>
        <w:t xml:space="preserve">stored on encrypted computers and </w:t>
      </w:r>
      <w:r w:rsidRPr="00A82842">
        <w:rPr>
          <w:rFonts w:ascii="Arial" w:hAnsi="Arial" w:cs="Arial"/>
        </w:rPr>
        <w:t xml:space="preserve">updated </w:t>
      </w:r>
      <w:proofErr w:type="gramStart"/>
      <w:r w:rsidRPr="00A82842">
        <w:rPr>
          <w:rFonts w:ascii="Arial" w:hAnsi="Arial" w:cs="Arial"/>
        </w:rPr>
        <w:t>on a monthly basis</w:t>
      </w:r>
      <w:proofErr w:type="gramEnd"/>
      <w:r w:rsidRPr="00A82842">
        <w:rPr>
          <w:rFonts w:ascii="Arial" w:hAnsi="Arial" w:cs="Arial"/>
        </w:rPr>
        <w:t>. If there are staff changes within the setting, details will be removed for the former member of staff or committee member and details of new personnel will be added to the database.</w:t>
      </w:r>
      <w:r w:rsidR="00FA25F9">
        <w:rPr>
          <w:rFonts w:ascii="Arial" w:hAnsi="Arial" w:cs="Arial"/>
        </w:rPr>
        <w:t xml:space="preserve"> If a naíscoil closes, </w:t>
      </w:r>
      <w:r w:rsidR="00661D12">
        <w:rPr>
          <w:rFonts w:ascii="Arial" w:hAnsi="Arial" w:cs="Arial"/>
        </w:rPr>
        <w:t>details of that setting are removed from the database within a month</w:t>
      </w:r>
      <w:r w:rsidR="001E187E">
        <w:rPr>
          <w:rFonts w:ascii="Arial" w:hAnsi="Arial" w:cs="Arial"/>
        </w:rPr>
        <w:t>, with the following information only being retained:</w:t>
      </w:r>
    </w:p>
    <w:p w14:paraId="4313B295" w14:textId="77A58469" w:rsidR="001E187E" w:rsidRDefault="001E187E" w:rsidP="001E187E">
      <w:pPr>
        <w:pStyle w:val="ListParagraph"/>
        <w:numPr>
          <w:ilvl w:val="0"/>
          <w:numId w:val="4"/>
        </w:numPr>
        <w:jc w:val="both"/>
        <w:rPr>
          <w:rFonts w:ascii="Arial" w:hAnsi="Arial" w:cs="Arial"/>
        </w:rPr>
      </w:pPr>
      <w:r>
        <w:rPr>
          <w:rFonts w:ascii="Arial" w:hAnsi="Arial" w:cs="Arial"/>
        </w:rPr>
        <w:t>Name of setting</w:t>
      </w:r>
    </w:p>
    <w:p w14:paraId="23D5AA0E" w14:textId="26BF0A4E" w:rsidR="001E187E" w:rsidRDefault="001E187E" w:rsidP="001E187E">
      <w:pPr>
        <w:pStyle w:val="ListParagraph"/>
        <w:numPr>
          <w:ilvl w:val="0"/>
          <w:numId w:val="4"/>
        </w:numPr>
        <w:jc w:val="both"/>
        <w:rPr>
          <w:rFonts w:ascii="Arial" w:hAnsi="Arial" w:cs="Arial"/>
        </w:rPr>
      </w:pPr>
      <w:r>
        <w:rPr>
          <w:rFonts w:ascii="Arial" w:hAnsi="Arial" w:cs="Arial"/>
        </w:rPr>
        <w:t>Address</w:t>
      </w:r>
    </w:p>
    <w:p w14:paraId="09FB1601" w14:textId="3AD1D230" w:rsidR="001E187E" w:rsidRDefault="001E187E" w:rsidP="001E187E">
      <w:pPr>
        <w:pStyle w:val="ListParagraph"/>
        <w:numPr>
          <w:ilvl w:val="0"/>
          <w:numId w:val="4"/>
        </w:numPr>
        <w:jc w:val="both"/>
        <w:rPr>
          <w:rFonts w:ascii="Arial" w:hAnsi="Arial" w:cs="Arial"/>
        </w:rPr>
      </w:pPr>
      <w:r>
        <w:rPr>
          <w:rFonts w:ascii="Arial" w:hAnsi="Arial" w:cs="Arial"/>
        </w:rPr>
        <w:t>Date of opening</w:t>
      </w:r>
    </w:p>
    <w:p w14:paraId="1E7951AF" w14:textId="20B77CD8" w:rsidR="001E187E" w:rsidRDefault="001E187E" w:rsidP="001E187E">
      <w:pPr>
        <w:pStyle w:val="ListParagraph"/>
        <w:numPr>
          <w:ilvl w:val="0"/>
          <w:numId w:val="4"/>
        </w:numPr>
        <w:jc w:val="both"/>
        <w:rPr>
          <w:rFonts w:ascii="Arial" w:hAnsi="Arial" w:cs="Arial"/>
        </w:rPr>
      </w:pPr>
      <w:r>
        <w:rPr>
          <w:rFonts w:ascii="Arial" w:hAnsi="Arial" w:cs="Arial"/>
        </w:rPr>
        <w:t>Date of closing</w:t>
      </w:r>
    </w:p>
    <w:p w14:paraId="1D599343" w14:textId="5A2C4925" w:rsidR="0013530F" w:rsidRDefault="0013530F" w:rsidP="005C6E21">
      <w:pPr>
        <w:rPr>
          <w:rFonts w:ascii="Arial" w:hAnsi="Arial" w:cs="Arial"/>
        </w:rPr>
      </w:pPr>
      <w:r>
        <w:rPr>
          <w:rFonts w:ascii="Arial" w:hAnsi="Arial" w:cs="Arial"/>
        </w:rPr>
        <w:t>This information is retained as it is a historical record of a setting.</w:t>
      </w:r>
    </w:p>
    <w:p w14:paraId="3CA3C6AD" w14:textId="4ACAF195" w:rsidR="005C6E21" w:rsidRDefault="005C6E21" w:rsidP="005C6E21">
      <w:pPr>
        <w:rPr>
          <w:rFonts w:ascii="Arial" w:hAnsi="Arial" w:cs="Arial"/>
        </w:rPr>
      </w:pPr>
      <w:r>
        <w:rPr>
          <w:rFonts w:ascii="Arial" w:hAnsi="Arial" w:cs="Arial"/>
        </w:rPr>
        <w:t>Information from contracts and membership forms is stored i</w:t>
      </w:r>
      <w:r w:rsidRPr="005C6E21">
        <w:rPr>
          <w:rFonts w:ascii="Arial" w:hAnsi="Arial" w:cs="Arial"/>
        </w:rPr>
        <w:t xml:space="preserve">n </w:t>
      </w:r>
      <w:r>
        <w:rPr>
          <w:rFonts w:ascii="Arial" w:hAnsi="Arial" w:cs="Arial"/>
        </w:rPr>
        <w:t xml:space="preserve">a </w:t>
      </w:r>
      <w:r w:rsidRPr="005C6E21">
        <w:rPr>
          <w:rFonts w:ascii="Arial" w:hAnsi="Arial" w:cs="Arial"/>
        </w:rPr>
        <w:t xml:space="preserve">locked filing cabinet at </w:t>
      </w:r>
      <w:r>
        <w:rPr>
          <w:rFonts w:ascii="Arial" w:hAnsi="Arial" w:cs="Arial"/>
        </w:rPr>
        <w:t xml:space="preserve">the </w:t>
      </w:r>
      <w:r w:rsidRPr="005C6E21">
        <w:rPr>
          <w:rFonts w:ascii="Arial" w:hAnsi="Arial" w:cs="Arial"/>
        </w:rPr>
        <w:t>administrator’s desk</w:t>
      </w:r>
      <w:r>
        <w:rPr>
          <w:rFonts w:ascii="Arial" w:hAnsi="Arial" w:cs="Arial"/>
        </w:rPr>
        <w:t>.</w:t>
      </w:r>
      <w:r w:rsidR="00DD13C9">
        <w:rPr>
          <w:rFonts w:ascii="Arial" w:hAnsi="Arial" w:cs="Arial"/>
        </w:rPr>
        <w:t xml:space="preserve"> </w:t>
      </w:r>
      <w:r w:rsidR="00F212C3">
        <w:rPr>
          <w:rFonts w:ascii="Arial" w:hAnsi="Arial" w:cs="Arial"/>
        </w:rPr>
        <w:t xml:space="preserve">Reports from visits are stored on encrypted computers for </w:t>
      </w:r>
      <w:r w:rsidR="006079E0">
        <w:rPr>
          <w:rFonts w:ascii="Arial" w:hAnsi="Arial" w:cs="Arial"/>
        </w:rPr>
        <w:t xml:space="preserve">as long as the Altram early </w:t>
      </w:r>
      <w:r w:rsidR="00CF21CB">
        <w:rPr>
          <w:rFonts w:ascii="Arial" w:hAnsi="Arial" w:cs="Arial"/>
        </w:rPr>
        <w:t>years’ service</w:t>
      </w:r>
      <w:r w:rsidR="006079E0">
        <w:rPr>
          <w:rFonts w:ascii="Arial" w:hAnsi="Arial" w:cs="Arial"/>
        </w:rPr>
        <w:t xml:space="preserve"> is provided to the setting.</w:t>
      </w:r>
    </w:p>
    <w:p w14:paraId="66A2AE4E" w14:textId="08D1AB37" w:rsidR="00B20D50" w:rsidRPr="00A269D4" w:rsidRDefault="00E21C70" w:rsidP="00E21C70">
      <w:pPr>
        <w:pStyle w:val="ListParagraph"/>
        <w:numPr>
          <w:ilvl w:val="0"/>
          <w:numId w:val="8"/>
        </w:numPr>
        <w:ind w:left="426" w:hanging="426"/>
        <w:rPr>
          <w:rFonts w:ascii="Arial" w:hAnsi="Arial" w:cs="Arial"/>
          <w:b/>
          <w:bCs/>
          <w:lang w:val="es-ES"/>
        </w:rPr>
      </w:pPr>
      <w:proofErr w:type="spellStart"/>
      <w:r w:rsidRPr="00A269D4">
        <w:rPr>
          <w:rFonts w:ascii="Arial" w:hAnsi="Arial" w:cs="Arial"/>
          <w:b/>
          <w:bCs/>
          <w:lang w:val="es-ES"/>
        </w:rPr>
        <w:t>Information</w:t>
      </w:r>
      <w:proofErr w:type="spellEnd"/>
      <w:r w:rsidRPr="00A269D4">
        <w:rPr>
          <w:rFonts w:ascii="Arial" w:hAnsi="Arial" w:cs="Arial"/>
          <w:b/>
          <w:bCs/>
          <w:lang w:val="es-ES"/>
        </w:rPr>
        <w:t xml:space="preserve"> </w:t>
      </w:r>
      <w:proofErr w:type="spellStart"/>
      <w:r w:rsidRPr="00A269D4">
        <w:rPr>
          <w:rFonts w:ascii="Arial" w:hAnsi="Arial" w:cs="Arial"/>
          <w:b/>
          <w:bCs/>
          <w:lang w:val="es-ES"/>
        </w:rPr>
        <w:t>exchanged</w:t>
      </w:r>
      <w:proofErr w:type="spellEnd"/>
      <w:r w:rsidRPr="00A269D4">
        <w:rPr>
          <w:rFonts w:ascii="Arial" w:hAnsi="Arial" w:cs="Arial"/>
          <w:b/>
          <w:bCs/>
          <w:lang w:val="es-ES"/>
        </w:rPr>
        <w:t xml:space="preserve"> </w:t>
      </w:r>
      <w:proofErr w:type="spellStart"/>
      <w:r w:rsidRPr="00A269D4">
        <w:rPr>
          <w:rFonts w:ascii="Arial" w:hAnsi="Arial" w:cs="Arial"/>
          <w:b/>
          <w:bCs/>
          <w:lang w:val="es-ES"/>
        </w:rPr>
        <w:t>via</w:t>
      </w:r>
      <w:proofErr w:type="spellEnd"/>
      <w:r w:rsidRPr="00A269D4">
        <w:rPr>
          <w:rFonts w:ascii="Arial" w:hAnsi="Arial" w:cs="Arial"/>
          <w:b/>
          <w:bCs/>
          <w:lang w:val="es-ES"/>
        </w:rPr>
        <w:t xml:space="preserve"> </w:t>
      </w:r>
      <w:r w:rsidR="00B20D50" w:rsidRPr="00A269D4">
        <w:rPr>
          <w:rFonts w:ascii="Arial" w:hAnsi="Arial" w:cs="Arial"/>
          <w:b/>
          <w:bCs/>
          <w:lang w:val="es-ES"/>
        </w:rPr>
        <w:t>Social media</w:t>
      </w:r>
      <w:r w:rsidRPr="00A269D4">
        <w:rPr>
          <w:rFonts w:ascii="Arial" w:hAnsi="Arial" w:cs="Arial"/>
          <w:b/>
          <w:bCs/>
          <w:lang w:val="es-ES"/>
        </w:rPr>
        <w:t>/Digital data</w:t>
      </w:r>
    </w:p>
    <w:p w14:paraId="27FC3E14" w14:textId="740BAD0A" w:rsidR="00D4523B" w:rsidRDefault="00E25459" w:rsidP="005C6E21">
      <w:pPr>
        <w:rPr>
          <w:rFonts w:ascii="Arial" w:hAnsi="Arial" w:cs="Arial"/>
        </w:rPr>
      </w:pPr>
      <w:r>
        <w:rPr>
          <w:rFonts w:ascii="Arial" w:hAnsi="Arial" w:cs="Arial"/>
        </w:rPr>
        <w:t xml:space="preserve">Information </w:t>
      </w:r>
      <w:r w:rsidR="00767015">
        <w:rPr>
          <w:rFonts w:ascii="Arial" w:hAnsi="Arial" w:cs="Arial"/>
        </w:rPr>
        <w:t xml:space="preserve">gathered or communicated </w:t>
      </w:r>
      <w:r>
        <w:rPr>
          <w:rFonts w:ascii="Arial" w:hAnsi="Arial" w:cs="Arial"/>
        </w:rPr>
        <w:t>from digital platforms such as Facebook, WhatsApp</w:t>
      </w:r>
      <w:r w:rsidR="006372BE">
        <w:rPr>
          <w:rFonts w:ascii="Arial" w:hAnsi="Arial" w:cs="Arial"/>
        </w:rPr>
        <w:t xml:space="preserve"> and </w:t>
      </w:r>
      <w:r w:rsidR="00767015">
        <w:rPr>
          <w:rFonts w:ascii="Arial" w:hAnsi="Arial" w:cs="Arial"/>
        </w:rPr>
        <w:t>Zoom</w:t>
      </w:r>
      <w:r w:rsidR="006372BE">
        <w:rPr>
          <w:rFonts w:ascii="Arial" w:hAnsi="Arial" w:cs="Arial"/>
        </w:rPr>
        <w:t xml:space="preserve"> </w:t>
      </w:r>
      <w:r w:rsidR="00642952">
        <w:rPr>
          <w:rFonts w:ascii="Arial" w:hAnsi="Arial" w:cs="Arial"/>
        </w:rPr>
        <w:t xml:space="preserve">may be shared and accessed by Altram staff. This exchange of information will be </w:t>
      </w:r>
      <w:r w:rsidR="006C19CD">
        <w:rPr>
          <w:rFonts w:ascii="Arial" w:hAnsi="Arial" w:cs="Arial"/>
        </w:rPr>
        <w:t xml:space="preserve">documented within the text inputted into Facebook and WhatsApp messages. </w:t>
      </w:r>
      <w:r w:rsidR="005A09BE">
        <w:rPr>
          <w:rFonts w:ascii="Arial" w:hAnsi="Arial" w:cs="Arial"/>
        </w:rPr>
        <w:t xml:space="preserve">Facebook and WhatsApp will be used as a method of sharing information and supporting </w:t>
      </w:r>
      <w:proofErr w:type="spellStart"/>
      <w:r w:rsidR="005A09BE">
        <w:rPr>
          <w:rFonts w:ascii="Arial" w:hAnsi="Arial" w:cs="Arial"/>
        </w:rPr>
        <w:t>naíscoileanna</w:t>
      </w:r>
      <w:proofErr w:type="spellEnd"/>
      <w:r w:rsidR="005A09BE">
        <w:rPr>
          <w:rFonts w:ascii="Arial" w:hAnsi="Arial" w:cs="Arial"/>
        </w:rPr>
        <w:t xml:space="preserve">. Zoom will be used as main method of training </w:t>
      </w:r>
      <w:r w:rsidR="006B669A">
        <w:rPr>
          <w:rFonts w:ascii="Arial" w:hAnsi="Arial" w:cs="Arial"/>
        </w:rPr>
        <w:t xml:space="preserve">and EYS support delivery. </w:t>
      </w:r>
      <w:r w:rsidR="00DE79C3">
        <w:rPr>
          <w:rFonts w:ascii="Arial" w:hAnsi="Arial" w:cs="Arial"/>
        </w:rPr>
        <w:t xml:space="preserve">The main content of Zoom discussion will be </w:t>
      </w:r>
      <w:proofErr w:type="gramStart"/>
      <w:r w:rsidR="00DE79C3">
        <w:rPr>
          <w:rFonts w:ascii="Arial" w:hAnsi="Arial" w:cs="Arial"/>
        </w:rPr>
        <w:t>noted</w:t>
      </w:r>
      <w:proofErr w:type="gramEnd"/>
      <w:r w:rsidR="00DE79C3">
        <w:rPr>
          <w:rFonts w:ascii="Arial" w:hAnsi="Arial" w:cs="Arial"/>
        </w:rPr>
        <w:t xml:space="preserve"> and form part of the report compiled by EYS.</w:t>
      </w:r>
    </w:p>
    <w:p w14:paraId="56AD4A65" w14:textId="1B420E32" w:rsidR="00E21C70" w:rsidRPr="005C6E21" w:rsidRDefault="00787E8F" w:rsidP="005C6E21">
      <w:pPr>
        <w:rPr>
          <w:rFonts w:ascii="Arial" w:hAnsi="Arial" w:cs="Arial"/>
        </w:rPr>
      </w:pPr>
      <w:r>
        <w:rPr>
          <w:rFonts w:ascii="Arial" w:hAnsi="Arial" w:cs="Arial"/>
        </w:rPr>
        <w:t>Altram’s Facebook page will be managed by Altram staff. Only Altram staff are administrators on the Facebook page. Altram WhatsApp groups will be managed by the relevant EYS and Altram manager. Only Altram staff are administrator’s in the EYS WhatsApp groups. Altram’s Zoom account will be managed by Altram staff only.</w:t>
      </w:r>
    </w:p>
    <w:p w14:paraId="741C415A" w14:textId="6232EF29" w:rsidR="007F5793" w:rsidRPr="00E21C70" w:rsidRDefault="007F5793" w:rsidP="00E21C70">
      <w:pPr>
        <w:pStyle w:val="ListParagraph"/>
        <w:numPr>
          <w:ilvl w:val="0"/>
          <w:numId w:val="1"/>
        </w:numPr>
        <w:ind w:left="426" w:hanging="426"/>
        <w:rPr>
          <w:rFonts w:ascii="Arial" w:hAnsi="Arial" w:cs="Arial"/>
          <w:b/>
          <w:bCs/>
        </w:rPr>
      </w:pPr>
      <w:r w:rsidRPr="00E21C70">
        <w:rPr>
          <w:rFonts w:ascii="Arial" w:hAnsi="Arial" w:cs="Arial"/>
          <w:b/>
          <w:bCs/>
        </w:rPr>
        <w:t>How can I access the information you hold about me?</w:t>
      </w:r>
    </w:p>
    <w:p w14:paraId="43EC80AD" w14:textId="76D6B583" w:rsidR="001C269F" w:rsidRDefault="007F5793" w:rsidP="007F5793">
      <w:pPr>
        <w:rPr>
          <w:rFonts w:ascii="Arial" w:hAnsi="Arial" w:cs="Arial"/>
        </w:rPr>
      </w:pPr>
      <w:r w:rsidRPr="00A82842">
        <w:rPr>
          <w:rFonts w:ascii="Arial" w:hAnsi="Arial" w:cs="Arial"/>
        </w:rPr>
        <w:t xml:space="preserve">You can access the information Altram holds about you by contacting the manager at: </w:t>
      </w:r>
      <w:hyperlink r:id="rId7" w:history="1">
        <w:r w:rsidR="001C269F" w:rsidRPr="00694427">
          <w:rPr>
            <w:rStyle w:val="Hyperlink"/>
            <w:rFonts w:ascii="Arial" w:hAnsi="Arial" w:cs="Arial"/>
          </w:rPr>
          <w:t>eolas@altram.org</w:t>
        </w:r>
      </w:hyperlink>
      <w:r w:rsidRPr="00A82842">
        <w:rPr>
          <w:rFonts w:ascii="Arial" w:hAnsi="Arial" w:cs="Arial"/>
        </w:rPr>
        <w:t>.</w:t>
      </w:r>
      <w:r w:rsidR="007E5826">
        <w:rPr>
          <w:rFonts w:ascii="Arial" w:hAnsi="Arial" w:cs="Arial"/>
        </w:rPr>
        <w:t xml:space="preserve"> You also have the right to rectify the information Altram holds about you.</w:t>
      </w:r>
    </w:p>
    <w:p w14:paraId="4874FDB2" w14:textId="5776E9B2" w:rsidR="00A269D4" w:rsidRDefault="008F7CFB" w:rsidP="007F5793">
      <w:pPr>
        <w:rPr>
          <w:rFonts w:ascii="Arial" w:hAnsi="Arial" w:cs="Arial"/>
          <w:color w:val="000000"/>
          <w:shd w:val="clear" w:color="auto" w:fill="F7F3F0"/>
        </w:rPr>
      </w:pPr>
      <w:r>
        <w:rPr>
          <w:rFonts w:ascii="Arial" w:hAnsi="Arial" w:cs="Arial"/>
          <w:color w:val="000000"/>
          <w:shd w:val="clear" w:color="auto" w:fill="F7F3F0"/>
        </w:rPr>
        <w:t>Altram</w:t>
      </w:r>
      <w:r w:rsidR="001C269F" w:rsidRPr="001C269F">
        <w:rPr>
          <w:rFonts w:ascii="Arial" w:hAnsi="Arial" w:cs="Arial"/>
          <w:color w:val="000000"/>
          <w:shd w:val="clear" w:color="auto" w:fill="F7F3F0"/>
        </w:rPr>
        <w:t xml:space="preserve"> regularly review</w:t>
      </w:r>
      <w:r>
        <w:rPr>
          <w:rFonts w:ascii="Arial" w:hAnsi="Arial" w:cs="Arial"/>
          <w:color w:val="000000"/>
          <w:shd w:val="clear" w:color="auto" w:fill="F7F3F0"/>
        </w:rPr>
        <w:t>s</w:t>
      </w:r>
      <w:r w:rsidR="001C269F" w:rsidRPr="001C269F">
        <w:rPr>
          <w:rFonts w:ascii="Arial" w:hAnsi="Arial" w:cs="Arial"/>
          <w:color w:val="000000"/>
          <w:shd w:val="clear" w:color="auto" w:fill="F7F3F0"/>
        </w:rPr>
        <w:t xml:space="preserve"> and, where necessary, update</w:t>
      </w:r>
      <w:r>
        <w:rPr>
          <w:rFonts w:ascii="Arial" w:hAnsi="Arial" w:cs="Arial"/>
          <w:color w:val="000000"/>
          <w:shd w:val="clear" w:color="auto" w:fill="F7F3F0"/>
        </w:rPr>
        <w:t>s its</w:t>
      </w:r>
      <w:r w:rsidR="001C269F" w:rsidRPr="001C269F">
        <w:rPr>
          <w:rFonts w:ascii="Arial" w:hAnsi="Arial" w:cs="Arial"/>
          <w:color w:val="000000"/>
          <w:shd w:val="clear" w:color="auto" w:fill="F7F3F0"/>
        </w:rPr>
        <w:t xml:space="preserve"> privacy information.</w:t>
      </w:r>
    </w:p>
    <w:p w14:paraId="1222008E" w14:textId="14D4A422" w:rsidR="00A269D4" w:rsidRPr="00A269D4" w:rsidRDefault="00A269D4" w:rsidP="00A269D4">
      <w:pPr>
        <w:pStyle w:val="PlainText"/>
        <w:pBdr>
          <w:bottom w:val="single" w:sz="4" w:space="1" w:color="auto"/>
        </w:pBdr>
        <w:rPr>
          <w:rFonts w:ascii="Arial" w:hAnsi="Arial" w:cs="Arial"/>
          <w:i/>
          <w:color w:val="00B050"/>
          <w:sz w:val="22"/>
          <w:szCs w:val="22"/>
        </w:rPr>
      </w:pPr>
      <w:r w:rsidRPr="00A269D4">
        <w:rPr>
          <w:rFonts w:ascii="Arial" w:hAnsi="Arial" w:cs="Arial"/>
          <w:i/>
          <w:color w:val="00B050"/>
          <w:sz w:val="22"/>
          <w:szCs w:val="22"/>
        </w:rPr>
        <w:t xml:space="preserve">Altram will not share your data with anybody outside the </w:t>
      </w:r>
      <w:proofErr w:type="spellStart"/>
      <w:r w:rsidRPr="00A269D4">
        <w:rPr>
          <w:rFonts w:ascii="Arial" w:hAnsi="Arial" w:cs="Arial"/>
          <w:i/>
          <w:color w:val="00B050"/>
          <w:sz w:val="22"/>
          <w:szCs w:val="22"/>
        </w:rPr>
        <w:t>organisation</w:t>
      </w:r>
      <w:proofErr w:type="spellEnd"/>
      <w:r w:rsidRPr="00A269D4">
        <w:rPr>
          <w:rFonts w:ascii="Arial" w:hAnsi="Arial" w:cs="Arial"/>
          <w:i/>
          <w:color w:val="00B050"/>
          <w:sz w:val="22"/>
          <w:szCs w:val="22"/>
        </w:rPr>
        <w:t xml:space="preserve"> without </w:t>
      </w:r>
      <w:r>
        <w:rPr>
          <w:rFonts w:ascii="Arial" w:hAnsi="Arial" w:cs="Arial"/>
          <w:i/>
          <w:color w:val="00B050"/>
          <w:sz w:val="22"/>
          <w:szCs w:val="22"/>
        </w:rPr>
        <w:t>informing</w:t>
      </w:r>
      <w:r w:rsidRPr="00A269D4">
        <w:rPr>
          <w:rFonts w:ascii="Arial" w:hAnsi="Arial" w:cs="Arial"/>
          <w:i/>
          <w:color w:val="00B050"/>
          <w:sz w:val="22"/>
          <w:szCs w:val="22"/>
        </w:rPr>
        <w:t xml:space="preserve"> you. </w:t>
      </w:r>
    </w:p>
    <w:p w14:paraId="3D7C082D" w14:textId="77777777" w:rsidR="00A269D4" w:rsidRDefault="00A269D4" w:rsidP="00A269D4">
      <w:pPr>
        <w:pStyle w:val="PlainText"/>
        <w:pBdr>
          <w:bottom w:val="single" w:sz="4" w:space="1" w:color="auto"/>
        </w:pBdr>
        <w:rPr>
          <w:rFonts w:ascii="Arial" w:hAnsi="Arial" w:cs="Arial"/>
          <w:sz w:val="24"/>
          <w:szCs w:val="24"/>
        </w:rPr>
      </w:pPr>
    </w:p>
    <w:p w14:paraId="4426734C" w14:textId="77777777" w:rsidR="00A269D4" w:rsidRPr="00A269D4" w:rsidRDefault="00A269D4" w:rsidP="007F5793">
      <w:pPr>
        <w:rPr>
          <w:rFonts w:ascii="Arial" w:hAnsi="Arial" w:cs="Arial"/>
          <w:lang w:val="en-US"/>
        </w:rPr>
      </w:pPr>
    </w:p>
    <w:sectPr w:rsidR="00A269D4" w:rsidRPr="00A269D4" w:rsidSect="00787E8F">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43D93"/>
    <w:multiLevelType w:val="hybridMultilevel"/>
    <w:tmpl w:val="BDE818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6482D"/>
    <w:multiLevelType w:val="hybridMultilevel"/>
    <w:tmpl w:val="CDB885C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790B7B"/>
    <w:multiLevelType w:val="hybridMultilevel"/>
    <w:tmpl w:val="5FAA7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F1987"/>
    <w:multiLevelType w:val="hybridMultilevel"/>
    <w:tmpl w:val="08063F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F23A5"/>
    <w:multiLevelType w:val="hybridMultilevel"/>
    <w:tmpl w:val="4E48A0D6"/>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510139"/>
    <w:multiLevelType w:val="hybridMultilevel"/>
    <w:tmpl w:val="12826A0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6EC0CE9"/>
    <w:multiLevelType w:val="hybridMultilevel"/>
    <w:tmpl w:val="77C686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13722"/>
    <w:multiLevelType w:val="hybridMultilevel"/>
    <w:tmpl w:val="86E22C94"/>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A6"/>
    <w:rsid w:val="000A7488"/>
    <w:rsid w:val="000D1C65"/>
    <w:rsid w:val="0013530F"/>
    <w:rsid w:val="001C269F"/>
    <w:rsid w:val="001E187E"/>
    <w:rsid w:val="00210A2D"/>
    <w:rsid w:val="00243549"/>
    <w:rsid w:val="00252A94"/>
    <w:rsid w:val="0027233C"/>
    <w:rsid w:val="002D0C9D"/>
    <w:rsid w:val="002F1A3F"/>
    <w:rsid w:val="002F6845"/>
    <w:rsid w:val="003510AE"/>
    <w:rsid w:val="0036310A"/>
    <w:rsid w:val="004379A0"/>
    <w:rsid w:val="00474E5E"/>
    <w:rsid w:val="004B32D0"/>
    <w:rsid w:val="004B7000"/>
    <w:rsid w:val="0053147D"/>
    <w:rsid w:val="005319FB"/>
    <w:rsid w:val="005455D0"/>
    <w:rsid w:val="005644A5"/>
    <w:rsid w:val="005A09BE"/>
    <w:rsid w:val="005B7F5B"/>
    <w:rsid w:val="005C6E21"/>
    <w:rsid w:val="006079E0"/>
    <w:rsid w:val="006372BE"/>
    <w:rsid w:val="00637827"/>
    <w:rsid w:val="00642952"/>
    <w:rsid w:val="0064601F"/>
    <w:rsid w:val="0065511F"/>
    <w:rsid w:val="00661D12"/>
    <w:rsid w:val="00692AA1"/>
    <w:rsid w:val="00692FAC"/>
    <w:rsid w:val="006B669A"/>
    <w:rsid w:val="006C19CD"/>
    <w:rsid w:val="007029C4"/>
    <w:rsid w:val="007118DA"/>
    <w:rsid w:val="00741D01"/>
    <w:rsid w:val="007616AE"/>
    <w:rsid w:val="007647BC"/>
    <w:rsid w:val="00766B07"/>
    <w:rsid w:val="00767015"/>
    <w:rsid w:val="00787E8F"/>
    <w:rsid w:val="007B6EF1"/>
    <w:rsid w:val="007D4C7C"/>
    <w:rsid w:val="007E5826"/>
    <w:rsid w:val="007E5E2D"/>
    <w:rsid w:val="007F5793"/>
    <w:rsid w:val="00893C07"/>
    <w:rsid w:val="008E4269"/>
    <w:rsid w:val="008F7CFB"/>
    <w:rsid w:val="00961BC6"/>
    <w:rsid w:val="009B0357"/>
    <w:rsid w:val="009E28A6"/>
    <w:rsid w:val="00A12DE6"/>
    <w:rsid w:val="00A12FD1"/>
    <w:rsid w:val="00A16B62"/>
    <w:rsid w:val="00A269D4"/>
    <w:rsid w:val="00A82842"/>
    <w:rsid w:val="00AA71C3"/>
    <w:rsid w:val="00AC3D06"/>
    <w:rsid w:val="00B20D50"/>
    <w:rsid w:val="00BB554F"/>
    <w:rsid w:val="00BF1B7C"/>
    <w:rsid w:val="00C10075"/>
    <w:rsid w:val="00C215E5"/>
    <w:rsid w:val="00C80A1D"/>
    <w:rsid w:val="00C92C0F"/>
    <w:rsid w:val="00CB0488"/>
    <w:rsid w:val="00CB3574"/>
    <w:rsid w:val="00CC4EC2"/>
    <w:rsid w:val="00CD7C39"/>
    <w:rsid w:val="00CF21CB"/>
    <w:rsid w:val="00D4523B"/>
    <w:rsid w:val="00D60DF7"/>
    <w:rsid w:val="00D7593C"/>
    <w:rsid w:val="00DB2390"/>
    <w:rsid w:val="00DD13C9"/>
    <w:rsid w:val="00DE0D99"/>
    <w:rsid w:val="00DE79C3"/>
    <w:rsid w:val="00E067CE"/>
    <w:rsid w:val="00E21C70"/>
    <w:rsid w:val="00E25459"/>
    <w:rsid w:val="00E67E89"/>
    <w:rsid w:val="00E918B7"/>
    <w:rsid w:val="00EB560A"/>
    <w:rsid w:val="00F13683"/>
    <w:rsid w:val="00F212C3"/>
    <w:rsid w:val="00F66A2C"/>
    <w:rsid w:val="00FA2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A2A1"/>
  <w15:chartTrackingRefBased/>
  <w15:docId w15:val="{69AE97B0-5AB5-488D-9642-8F41211A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E28A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9E28A6"/>
    <w:rPr>
      <w:rFonts w:ascii="Courier New" w:eastAsia="Times New Roman" w:hAnsi="Courier New" w:cs="Courier New"/>
      <w:sz w:val="20"/>
      <w:szCs w:val="20"/>
      <w:lang w:val="en-US"/>
    </w:rPr>
  </w:style>
  <w:style w:type="paragraph" w:styleId="E-mailSignature">
    <w:name w:val="E-mail Signature"/>
    <w:basedOn w:val="Normal"/>
    <w:link w:val="E-mailSignatureChar"/>
    <w:uiPriority w:val="99"/>
    <w:semiHidden/>
    <w:unhideWhenUsed/>
    <w:rsid w:val="009E28A6"/>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semiHidden/>
    <w:rsid w:val="009E28A6"/>
    <w:rPr>
      <w:rFonts w:eastAsiaTheme="minorEastAsia"/>
      <w:lang w:eastAsia="en-GB"/>
    </w:rPr>
  </w:style>
  <w:style w:type="paragraph" w:styleId="NoSpacing">
    <w:name w:val="No Spacing"/>
    <w:uiPriority w:val="1"/>
    <w:qFormat/>
    <w:rsid w:val="009E28A6"/>
    <w:pPr>
      <w:spacing w:after="0" w:line="240" w:lineRule="auto"/>
    </w:pPr>
  </w:style>
  <w:style w:type="paragraph" w:styleId="ListParagraph">
    <w:name w:val="List Paragraph"/>
    <w:basedOn w:val="Normal"/>
    <w:uiPriority w:val="34"/>
    <w:qFormat/>
    <w:rsid w:val="00BB554F"/>
    <w:pPr>
      <w:ind w:left="720"/>
      <w:contextualSpacing/>
    </w:pPr>
  </w:style>
  <w:style w:type="character" w:styleId="Hyperlink">
    <w:name w:val="Hyperlink"/>
    <w:basedOn w:val="DefaultParagraphFont"/>
    <w:uiPriority w:val="99"/>
    <w:unhideWhenUsed/>
    <w:rsid w:val="007F5793"/>
    <w:rPr>
      <w:color w:val="0563C1" w:themeColor="hyperlink"/>
      <w:u w:val="single"/>
    </w:rPr>
  </w:style>
  <w:style w:type="character" w:styleId="UnresolvedMention">
    <w:name w:val="Unresolved Mention"/>
    <w:basedOn w:val="DefaultParagraphFont"/>
    <w:uiPriority w:val="99"/>
    <w:semiHidden/>
    <w:unhideWhenUsed/>
    <w:rsid w:val="007F5793"/>
    <w:rPr>
      <w:color w:val="808080"/>
      <w:shd w:val="clear" w:color="auto" w:fill="E6E6E6"/>
    </w:rPr>
  </w:style>
  <w:style w:type="paragraph" w:styleId="BalloonText">
    <w:name w:val="Balloon Text"/>
    <w:basedOn w:val="Normal"/>
    <w:link w:val="BalloonTextChar"/>
    <w:uiPriority w:val="99"/>
    <w:semiHidden/>
    <w:unhideWhenUsed/>
    <w:rsid w:val="00EB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0A"/>
    <w:rPr>
      <w:rFonts w:ascii="Segoe UI" w:hAnsi="Segoe UI" w:cs="Segoe UI"/>
      <w:sz w:val="18"/>
      <w:szCs w:val="18"/>
    </w:rPr>
  </w:style>
  <w:style w:type="paragraph" w:customStyle="1" w:styleId="msoaddress">
    <w:name w:val="msoaddress"/>
    <w:rsid w:val="00CB3574"/>
    <w:pPr>
      <w:spacing w:after="0" w:line="240" w:lineRule="auto"/>
    </w:pPr>
    <w:rPr>
      <w:rFonts w:ascii="Eras Medium ITC" w:eastAsia="Times New Roman" w:hAnsi="Eras Medium ITC" w:cs="Times New Roman"/>
      <w:color w:val="000000"/>
      <w:kern w:val="28"/>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3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olas@altr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8FE54-0401-49A6-91DA-DB15B1A2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Floyd</dc:creator>
  <cp:keywords/>
  <dc:description/>
  <cp:lastModifiedBy>Aisling Walls</cp:lastModifiedBy>
  <cp:revision>3</cp:revision>
  <cp:lastPrinted>2018-05-15T14:28:00Z</cp:lastPrinted>
  <dcterms:created xsi:type="dcterms:W3CDTF">2020-11-16T18:56:00Z</dcterms:created>
  <dcterms:modified xsi:type="dcterms:W3CDTF">2020-11-16T19:02:00Z</dcterms:modified>
</cp:coreProperties>
</file>